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MARET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MARET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19 MARET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19 MARET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Approval Mandiri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Approval Mandiri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