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MARET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MARET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21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21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BMKG Radin Inten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BMKG Radin Inten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