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FEBRUARI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FEBRUARI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24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24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Radin Inten II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Radin Inten II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