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MARET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MARET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6 MARET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6 MARET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