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GORONTALO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GORONTALO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JULI 2024,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GORONTALO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GORONTALO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JULI 2024,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Gorontalo, 10 JULI 2024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GORONTALO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Gorontalo, 10 JULI 2024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GORONTALO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Gorontalo (HP Operasional)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Gorontalo (HP Operasional)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06:45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06:45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